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9F" w:rsidRDefault="00231C9F" w:rsidP="00231C9F">
      <w:pPr>
        <w:pStyle w:val="23"/>
        <w:shd w:val="clear" w:color="auto" w:fill="auto"/>
        <w:spacing w:line="240" w:lineRule="auto"/>
        <w:ind w:right="1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31C9F" w:rsidRDefault="00231C9F" w:rsidP="00231C9F">
      <w:pPr>
        <w:pStyle w:val="23"/>
        <w:shd w:val="clear" w:color="auto" w:fill="auto"/>
        <w:spacing w:line="240" w:lineRule="auto"/>
        <w:ind w:right="1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231C9F" w:rsidRDefault="00231C9F" w:rsidP="00231C9F">
      <w:pPr>
        <w:pStyle w:val="23"/>
        <w:shd w:val="clear" w:color="auto" w:fill="auto"/>
        <w:spacing w:line="240" w:lineRule="auto"/>
        <w:ind w:right="1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231C9F" w:rsidRDefault="00231C9F" w:rsidP="00231C9F">
      <w:pPr>
        <w:pStyle w:val="23"/>
        <w:shd w:val="clear" w:color="auto" w:fill="auto"/>
        <w:tabs>
          <w:tab w:val="right" w:pos="7582"/>
        </w:tabs>
        <w:spacing w:line="240" w:lineRule="auto"/>
        <w:ind w:right="1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Style w:val="2-1pt"/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РАЦИЯ МУНИЦИПАЛЬНОГО РАЙОНА</w:t>
      </w:r>
    </w:p>
    <w:p w:rsidR="00231C9F" w:rsidRDefault="00231C9F" w:rsidP="00231C9F">
      <w:pPr>
        <w:ind w:right="1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1C9F" w:rsidRDefault="00231C9F" w:rsidP="00231C9F">
      <w:pPr>
        <w:pStyle w:val="23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Style w:val="2-1pt"/>
          <w:rFonts w:ascii="Times New Roman" w:hAnsi="Times New Roman" w:cs="Times New Roman"/>
        </w:rPr>
        <w:t>ПОСТАНОВЛЕНИЕ</w:t>
      </w:r>
    </w:p>
    <w:p w:rsidR="00231C9F" w:rsidRDefault="00231C9F" w:rsidP="00231C9F">
      <w:pPr>
        <w:ind w:firstLine="567"/>
        <w:rPr>
          <w:rFonts w:ascii="Times New Roman" w:hAnsi="Times New Roman" w:cs="Times New Roman"/>
          <w:sz w:val="2"/>
          <w:szCs w:val="2"/>
        </w:rPr>
      </w:pPr>
    </w:p>
    <w:p w:rsidR="00231C9F" w:rsidRDefault="00231C9F" w:rsidP="00231C9F">
      <w:pPr>
        <w:ind w:firstLine="567"/>
        <w:jc w:val="center"/>
        <w:rPr>
          <w:rStyle w:val="3LucidaSansUnicode"/>
          <w:rFonts w:ascii="Times New Roman" w:hAnsi="Times New Roman" w:cs="Times New Roman"/>
          <w:spacing w:val="0"/>
          <w:sz w:val="28"/>
          <w:szCs w:val="28"/>
        </w:rPr>
      </w:pPr>
      <w:bookmarkStart w:id="0" w:name="bookmark1"/>
      <w:r>
        <w:rPr>
          <w:rStyle w:val="3LucidaSansUnicode"/>
          <w:rFonts w:ascii="Times New Roman" w:hAnsi="Times New Roman" w:cs="Times New Roman"/>
          <w:spacing w:val="0"/>
          <w:sz w:val="28"/>
          <w:szCs w:val="28"/>
        </w:rPr>
        <w:t>О внесении изменений</w:t>
      </w:r>
      <w:bookmarkEnd w:id="0"/>
      <w:r>
        <w:rPr>
          <w:rStyle w:val="3LucidaSansUnicode"/>
          <w:rFonts w:ascii="Times New Roman" w:hAnsi="Times New Roman" w:cs="Times New Roman"/>
          <w:spacing w:val="0"/>
          <w:sz w:val="28"/>
          <w:szCs w:val="28"/>
        </w:rPr>
        <w:t>.</w:t>
      </w:r>
    </w:p>
    <w:p w:rsidR="00231C9F" w:rsidRDefault="00231C9F" w:rsidP="00231C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1C9F" w:rsidRDefault="00231C9F" w:rsidP="00231C9F">
      <w:pPr>
        <w:pStyle w:val="4"/>
        <w:shd w:val="clear" w:color="auto" w:fill="auto"/>
        <w:tabs>
          <w:tab w:val="right" w:pos="935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35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435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р.п. Качуг</w:t>
      </w:r>
    </w:p>
    <w:p w:rsidR="00231C9F" w:rsidRDefault="00231C9F" w:rsidP="00231C9F">
      <w:pPr>
        <w:pStyle w:val="4"/>
        <w:shd w:val="clear" w:color="auto" w:fill="auto"/>
        <w:tabs>
          <w:tab w:val="right" w:pos="935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1C9F" w:rsidRDefault="00231C9F" w:rsidP="00231C9F">
      <w:pPr>
        <w:pStyle w:val="4"/>
        <w:shd w:val="clear" w:color="auto" w:fill="auto"/>
        <w:spacing w:after="373"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3LucidaSansUnicode"/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 июля 2010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администрации муниципального района от 21.03.2013г.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30 " Об утверждении Порядка разработки и утверждения административных регламентов предоставления муниципальных услуг муниципальным образованием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«Качугский </w:t>
      </w:r>
      <w:r>
        <w:rPr>
          <w:rFonts w:ascii="Times New Roman" w:hAnsi="Times New Roman" w:cs="Times New Roman"/>
          <w:sz w:val="28"/>
          <w:szCs w:val="28"/>
        </w:rPr>
        <w:t xml:space="preserve">район»,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руководствуясь ст.ст. </w:t>
      </w:r>
      <w:r>
        <w:rPr>
          <w:rFonts w:ascii="Times New Roman" w:hAnsi="Times New Roman" w:cs="Times New Roman"/>
          <w:sz w:val="28"/>
          <w:szCs w:val="28"/>
        </w:rPr>
        <w:t>33,39,48 Устава МО «Качугский район», администрация муниципального района</w:t>
      </w:r>
      <w:proofErr w:type="gramEnd"/>
    </w:p>
    <w:p w:rsidR="00231C9F" w:rsidRDefault="00231C9F" w:rsidP="00231C9F">
      <w:pPr>
        <w:pStyle w:val="4"/>
        <w:shd w:val="clear" w:color="auto" w:fill="auto"/>
        <w:spacing w:after="315"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1C9F" w:rsidRDefault="00231C9F" w:rsidP="00231C9F">
      <w:pPr>
        <w:pStyle w:val="4"/>
        <w:numPr>
          <w:ilvl w:val="0"/>
          <w:numId w:val="16"/>
        </w:numPr>
        <w:shd w:val="clear" w:color="auto" w:fill="auto"/>
        <w:tabs>
          <w:tab w:val="left" w:pos="1330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предоставления муниципальной услуги «Предоставление муниципального имущества во временное владение и пользование» (далее - Регламент) утвержденный постановлением администрации муниципального района от 12.11.2013г. № 147:</w:t>
      </w:r>
    </w:p>
    <w:p w:rsidR="00231C9F" w:rsidRDefault="00231C9F" w:rsidP="00231C9F">
      <w:pPr>
        <w:pStyle w:val="4"/>
        <w:numPr>
          <w:ilvl w:val="1"/>
          <w:numId w:val="17"/>
        </w:numPr>
        <w:shd w:val="clear" w:color="auto" w:fill="auto"/>
        <w:tabs>
          <w:tab w:val="left" w:pos="1330"/>
          <w:tab w:val="left" w:pos="5998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постановления текст:</w:t>
      </w:r>
      <w:r>
        <w:rPr>
          <w:rFonts w:ascii="Times New Roman" w:hAnsi="Times New Roman" w:cs="Times New Roman"/>
          <w:sz w:val="28"/>
          <w:szCs w:val="28"/>
        </w:rPr>
        <w:tab/>
        <w:t xml:space="preserve">«от 30.11.2010.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123 "О</w:t>
      </w:r>
    </w:p>
    <w:p w:rsidR="00231C9F" w:rsidRDefault="00231C9F" w:rsidP="00231C9F">
      <w:pPr>
        <w:pStyle w:val="4"/>
        <w:shd w:val="clear" w:color="auto" w:fill="auto"/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3LucidaSansUnicode"/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разработки, утверждения и изменения административных регламентов администрации муниципального района и ее структурных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одразделений" изменить на: «от 21.03.2013г.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30 " 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Style w:val="3LucidaSansUnicode"/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муниципальным образованием </w:t>
      </w:r>
      <w:r>
        <w:rPr>
          <w:rStyle w:val="3LucidaSansUnicode"/>
          <w:rFonts w:ascii="Times New Roman" w:hAnsi="Times New Roman" w:cs="Times New Roman"/>
          <w:sz w:val="28"/>
          <w:szCs w:val="28"/>
        </w:rPr>
        <w:t xml:space="preserve">«Качугский </w:t>
      </w:r>
      <w:r>
        <w:rPr>
          <w:rFonts w:ascii="Times New Roman" w:hAnsi="Times New Roman" w:cs="Times New Roman"/>
          <w:sz w:val="28"/>
          <w:szCs w:val="28"/>
        </w:rPr>
        <w:t>район»».</w:t>
      </w:r>
    </w:p>
    <w:p w:rsidR="00231C9F" w:rsidRDefault="00231C9F" w:rsidP="00231C9F">
      <w:pPr>
        <w:pStyle w:val="4"/>
        <w:numPr>
          <w:ilvl w:val="1"/>
          <w:numId w:val="17"/>
        </w:numPr>
        <w:shd w:val="clear" w:color="auto" w:fill="auto"/>
        <w:tabs>
          <w:tab w:val="left" w:pos="1330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администрации муниципального района от 12.11.2013г. № 147 изложить в новой редакции:  «Административный  регламент подлежит, официальному опубликованию в газете «Ленская правда» и размещению в информационно - телекоммуникационной сети «Интернет»».</w:t>
      </w:r>
    </w:p>
    <w:p w:rsidR="00231C9F" w:rsidRPr="00D34B67" w:rsidRDefault="00231C9F" w:rsidP="00231C9F">
      <w:pPr>
        <w:pStyle w:val="4"/>
        <w:numPr>
          <w:ilvl w:val="1"/>
          <w:numId w:val="17"/>
        </w:numPr>
        <w:shd w:val="clear" w:color="auto" w:fill="auto"/>
        <w:tabs>
          <w:tab w:val="left" w:pos="1330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 w:rsidRPr="00D34B67">
        <w:rPr>
          <w:rFonts w:ascii="Times New Roman" w:hAnsi="Times New Roman" w:cs="Times New Roman"/>
          <w:sz w:val="28"/>
          <w:szCs w:val="28"/>
        </w:rPr>
        <w:t>В пункте 7.2, 7.3, абзаце пятом и шестом, пункта 21.2, подпункте 21.3.3.2, 21.3.3.3 пункта 21.3.3, части 21.3, пункте 21.3.4, подпунктах 21.3.4.1,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7">
        <w:rPr>
          <w:rFonts w:ascii="Times New Roman" w:hAnsi="Times New Roman" w:cs="Times New Roman"/>
          <w:sz w:val="28"/>
          <w:szCs w:val="28"/>
        </w:rPr>
        <w:t>21.3.4.3, 21.3.4.7 пункта 21.3.4 части 21.3, пункте 21.3.5. части 21.3, подпунктах 21.3.5.4, 21.3.5.5, 21.3.5.6, 21.3.5.7 пункта 21.3.5 части 21.3., приложении №</w:t>
      </w:r>
      <w:r w:rsidRPr="00D34B67">
        <w:rPr>
          <w:rStyle w:val="24"/>
          <w:rFonts w:ascii="Times New Roman" w:hAnsi="Times New Roman" w:cs="Times New Roman"/>
          <w:sz w:val="28"/>
          <w:szCs w:val="28"/>
        </w:rPr>
        <w:t>2</w:t>
      </w:r>
      <w:r w:rsidRPr="00D34B67">
        <w:rPr>
          <w:rFonts w:ascii="Times New Roman" w:hAnsi="Times New Roman" w:cs="Times New Roman"/>
          <w:sz w:val="28"/>
          <w:szCs w:val="28"/>
        </w:rPr>
        <w:t xml:space="preserve"> к Регламенту слово «распоряжение» изменить на слово: «постановление».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330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 w:rsidRPr="00D34B67">
        <w:rPr>
          <w:rFonts w:ascii="Times New Roman" w:hAnsi="Times New Roman" w:cs="Times New Roman"/>
          <w:sz w:val="28"/>
          <w:szCs w:val="28"/>
        </w:rPr>
        <w:t>В Приложении 1 к Регламенту, в проекте договора аренды объекта недвижимого имущества (Приложение 3 к Регламенту), а также в акте приема передачи нежилого помещения в аренду (приложение 2 к Приложению3) исключить текст: «Козлов П.И.».</w:t>
      </w:r>
    </w:p>
    <w:p w:rsidR="00231C9F" w:rsidRPr="00D34B67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330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 w:rsidRPr="00D34B67">
        <w:rPr>
          <w:rFonts w:ascii="Times New Roman" w:hAnsi="Times New Roman" w:cs="Times New Roman"/>
          <w:sz w:val="28"/>
          <w:szCs w:val="28"/>
        </w:rPr>
        <w:t>Регламент дополнить Приложением 4(прилагается).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458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6.2. Регламента изложить в новой редакции: « Формы договоров представлены в приложениях № 3,4 к Административному регламенту».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377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№1 к Регламенту удалить текст: «доверительного управления».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682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дополнить текстом следующего содержания: «подписывается мэром муниципального района либо его заместителем и направляется заявителю простым почтовым отправлением».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377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6 дополнить пунктом 6.4 следующего содержания: «договор аренды, безвозмездного пользования муниципальным имуществом подписывается мэром муниципального района и направляется заявителю посредством почтового отправления»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377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№1 к Регламенту, в форме заявления:</w:t>
      </w:r>
    </w:p>
    <w:p w:rsidR="00231C9F" w:rsidRDefault="00231C9F" w:rsidP="00231C9F">
      <w:pPr>
        <w:pStyle w:val="4"/>
        <w:numPr>
          <w:ilvl w:val="0"/>
          <w:numId w:val="19"/>
        </w:numPr>
        <w:shd w:val="clear" w:color="auto" w:fill="auto"/>
        <w:tabs>
          <w:tab w:val="left" w:pos="1682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Вместо текста: «(указываются адрес и реквизиты заявителя - юридического лица или предпринимателя без образования юридического лица, номера телефонов, адрес регистрации) указать: «(полное наименование указанием организационно-правовой формы, юридического адреса и фактического местонахождения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предпринимателей)».</w:t>
      </w:r>
      <w:proofErr w:type="gramEnd"/>
    </w:p>
    <w:p w:rsidR="00231C9F" w:rsidRDefault="00231C9F" w:rsidP="00231C9F">
      <w:pPr>
        <w:pStyle w:val="4"/>
        <w:numPr>
          <w:ilvl w:val="0"/>
          <w:numId w:val="19"/>
        </w:numPr>
        <w:shd w:val="clear" w:color="auto" w:fill="auto"/>
        <w:tabs>
          <w:tab w:val="left" w:pos="1682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Вместо текста: «(указываются муниципальное имущество, его технические характеристики, расположение), для использования под, (указывается, цель использования муниципального движимого имущества)», указать: «(предполагаемое целевое использование объекта, местоположение, площадь объекта)».</w:t>
      </w:r>
      <w:proofErr w:type="gramEnd"/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682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9.3 после слова: «нотариально» дополнить текстом «(иным должностным лицом, уполномоченным в соответствии с законодательством Российской Федерации на совершение нотариальных действий)».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377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Style w:val="3"/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458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11.1 ссылку на пункт « 9.5» изменить на «9.6».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458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Style w:val="3"/>
          <w:rFonts w:ascii="Times New Roman" w:hAnsi="Times New Roman" w:cs="Times New Roman"/>
          <w:sz w:val="28"/>
          <w:szCs w:val="28"/>
        </w:rPr>
        <w:t>11 Рег</w:t>
      </w:r>
      <w:r>
        <w:rPr>
          <w:rFonts w:ascii="Times New Roman" w:hAnsi="Times New Roman" w:cs="Times New Roman"/>
          <w:sz w:val="28"/>
          <w:szCs w:val="28"/>
        </w:rPr>
        <w:t>ламента исключить.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458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«б», «в», «г» пункта 12.2 исключить.</w:t>
      </w:r>
    </w:p>
    <w:p w:rsidR="00231C9F" w:rsidRPr="00D34B67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682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 w:rsidRPr="00D34B67">
        <w:rPr>
          <w:rFonts w:ascii="Times New Roman" w:hAnsi="Times New Roman" w:cs="Times New Roman"/>
          <w:sz w:val="28"/>
          <w:szCs w:val="28"/>
        </w:rPr>
        <w:t xml:space="preserve">В подпункте 21.3.3.7 пункта </w:t>
      </w:r>
      <w:r w:rsidRPr="00D34B67">
        <w:rPr>
          <w:rStyle w:val="3"/>
          <w:rFonts w:ascii="Times New Roman" w:hAnsi="Times New Roman" w:cs="Times New Roman"/>
          <w:sz w:val="28"/>
          <w:szCs w:val="28"/>
        </w:rPr>
        <w:t>21.1</w:t>
      </w:r>
      <w:r w:rsidRPr="00D34B67">
        <w:rPr>
          <w:rFonts w:ascii="Times New Roman" w:hAnsi="Times New Roman" w:cs="Times New Roman"/>
          <w:sz w:val="28"/>
          <w:szCs w:val="28"/>
        </w:rPr>
        <w:t xml:space="preserve"> Регламента после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7">
        <w:rPr>
          <w:rFonts w:ascii="Times New Roman" w:hAnsi="Times New Roman" w:cs="Times New Roman"/>
          <w:sz w:val="28"/>
          <w:szCs w:val="28"/>
        </w:rPr>
        <w:t xml:space="preserve">«календарного» дополнить: «дня, </w:t>
      </w:r>
      <w:proofErr w:type="gramStart"/>
      <w:r w:rsidRPr="00D34B6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34B67">
        <w:rPr>
          <w:rFonts w:ascii="Times New Roman" w:hAnsi="Times New Roman" w:cs="Times New Roman"/>
          <w:sz w:val="28"/>
          <w:szCs w:val="28"/>
        </w:rPr>
        <w:t xml:space="preserve"> договора».</w:t>
      </w:r>
    </w:p>
    <w:p w:rsidR="00231C9F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458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пункта </w:t>
      </w:r>
      <w:r>
        <w:rPr>
          <w:rStyle w:val="3"/>
          <w:rFonts w:ascii="Times New Roman" w:hAnsi="Times New Roman" w:cs="Times New Roman"/>
          <w:sz w:val="28"/>
          <w:szCs w:val="28"/>
        </w:rPr>
        <w:t>26.15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после слова «семьи»: дополнить текстом следующего содержания: «при этом необходимо сообщить гражданину, направившему обращение, о недопустимости злоупотребления правом».</w:t>
      </w:r>
    </w:p>
    <w:p w:rsidR="00231C9F" w:rsidRPr="00D34B67" w:rsidRDefault="00231C9F" w:rsidP="00231C9F">
      <w:pPr>
        <w:pStyle w:val="4"/>
        <w:numPr>
          <w:ilvl w:val="0"/>
          <w:numId w:val="18"/>
        </w:numPr>
        <w:shd w:val="clear" w:color="auto" w:fill="auto"/>
        <w:tabs>
          <w:tab w:val="left" w:pos="1458"/>
        </w:tabs>
        <w:spacing w:after="32"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 w:rsidRPr="00D34B67">
        <w:rPr>
          <w:rFonts w:ascii="Times New Roman" w:hAnsi="Times New Roman" w:cs="Times New Roman"/>
          <w:sz w:val="28"/>
          <w:szCs w:val="28"/>
        </w:rPr>
        <w:t xml:space="preserve">Подпункт «б» пункта </w:t>
      </w:r>
      <w:r w:rsidRPr="00D34B67">
        <w:rPr>
          <w:rStyle w:val="3"/>
          <w:rFonts w:ascii="Times New Roman" w:hAnsi="Times New Roman" w:cs="Times New Roman"/>
          <w:sz w:val="28"/>
          <w:szCs w:val="28"/>
        </w:rPr>
        <w:t>26.15</w:t>
      </w:r>
      <w:r w:rsidRPr="00D34B67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«Если текст жалобы не поддается прочтению, ответ на жалобу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7">
        <w:rPr>
          <w:rFonts w:ascii="Times New Roman" w:hAnsi="Times New Roman" w:cs="Times New Roman"/>
          <w:sz w:val="28"/>
          <w:szCs w:val="28"/>
        </w:rPr>
        <w:t>дается, о чем в течение семи дней со дня регистрации жалобы сообщается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7">
        <w:rPr>
          <w:rFonts w:ascii="Times New Roman" w:hAnsi="Times New Roman" w:cs="Times New Roman"/>
          <w:sz w:val="28"/>
          <w:szCs w:val="28"/>
        </w:rPr>
        <w:t>заявителю, если его фамилия, имя и поч</w:t>
      </w:r>
      <w:r>
        <w:rPr>
          <w:rFonts w:ascii="Times New Roman" w:hAnsi="Times New Roman" w:cs="Times New Roman"/>
          <w:sz w:val="28"/>
          <w:szCs w:val="28"/>
        </w:rPr>
        <w:t>товый адрес поддаются прочтению</w:t>
      </w:r>
      <w:r w:rsidRPr="00D34B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C9F" w:rsidRDefault="00231C9F" w:rsidP="00231C9F">
      <w:pPr>
        <w:pStyle w:val="4"/>
        <w:numPr>
          <w:ilvl w:val="0"/>
          <w:numId w:val="20"/>
        </w:numPr>
        <w:shd w:val="clear" w:color="auto" w:fill="auto"/>
        <w:tabs>
          <w:tab w:val="left" w:pos="1422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Style w:val="3"/>
          <w:rFonts w:ascii="Times New Roman" w:hAnsi="Times New Roman" w:cs="Times New Roman"/>
          <w:sz w:val="28"/>
          <w:szCs w:val="28"/>
        </w:rPr>
        <w:t>3.2.18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№3 к Регламенту исключить.</w:t>
      </w:r>
    </w:p>
    <w:p w:rsidR="00231C9F" w:rsidRDefault="00231C9F" w:rsidP="00231C9F">
      <w:pPr>
        <w:pStyle w:val="4"/>
        <w:numPr>
          <w:ilvl w:val="0"/>
          <w:numId w:val="20"/>
        </w:numPr>
        <w:shd w:val="clear" w:color="auto" w:fill="auto"/>
        <w:tabs>
          <w:tab w:val="left" w:pos="1422"/>
        </w:tabs>
        <w:spacing w:after="114"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5.1 Регламента словосочетание: «(далее - Отдел)» исключить.</w:t>
      </w:r>
    </w:p>
    <w:p w:rsidR="00231C9F" w:rsidRPr="00D34B67" w:rsidRDefault="00231C9F" w:rsidP="00231C9F">
      <w:pPr>
        <w:pStyle w:val="4"/>
        <w:numPr>
          <w:ilvl w:val="0"/>
          <w:numId w:val="21"/>
        </w:numPr>
        <w:shd w:val="clear" w:color="auto" w:fill="auto"/>
        <w:tabs>
          <w:tab w:val="left" w:pos="1077"/>
        </w:tabs>
        <w:spacing w:line="240" w:lineRule="auto"/>
        <w:ind w:right="68" w:firstLine="567"/>
        <w:rPr>
          <w:rFonts w:ascii="Times New Roman" w:hAnsi="Times New Roman" w:cs="Times New Roman"/>
          <w:sz w:val="28"/>
          <w:szCs w:val="28"/>
        </w:rPr>
      </w:pPr>
      <w:r w:rsidRPr="00D34B6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7">
        <w:rPr>
          <w:rFonts w:ascii="Times New Roman" w:hAnsi="Times New Roman" w:cs="Times New Roman"/>
          <w:sz w:val="28"/>
          <w:szCs w:val="28"/>
        </w:rPr>
        <w:t xml:space="preserve">в газете «Ленская правда», размещению на официальном сайте администрации муниципального района в информационно телекоммуникационной сети «Интернет», и в местах предоставления </w:t>
      </w:r>
      <w:r w:rsidRPr="00D34B67">
        <w:rPr>
          <w:rStyle w:val="3"/>
          <w:rFonts w:ascii="Times New Roman" w:hAnsi="Times New Roman" w:cs="Times New Roman"/>
          <w:sz w:val="28"/>
          <w:szCs w:val="28"/>
        </w:rPr>
        <w:t>муниципальной</w:t>
      </w:r>
      <w:r w:rsidRPr="00D34B6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31C9F" w:rsidRDefault="00231C9F" w:rsidP="00231C9F">
      <w:pPr>
        <w:pStyle w:val="4"/>
        <w:numPr>
          <w:ilvl w:val="0"/>
          <w:numId w:val="21"/>
        </w:numPr>
        <w:shd w:val="clear" w:color="auto" w:fill="auto"/>
        <w:tabs>
          <w:tab w:val="left" w:pos="1077"/>
        </w:tabs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района. </w:t>
      </w:r>
    </w:p>
    <w:p w:rsidR="00231C9F" w:rsidRDefault="00231C9F" w:rsidP="00231C9F">
      <w:pPr>
        <w:pStyle w:val="4"/>
        <w:shd w:val="clear" w:color="auto" w:fill="auto"/>
        <w:tabs>
          <w:tab w:val="left" w:pos="1077"/>
        </w:tabs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31C9F" w:rsidRDefault="00231C9F" w:rsidP="00231C9F">
      <w:pPr>
        <w:pStyle w:val="4"/>
        <w:shd w:val="clear" w:color="auto" w:fill="auto"/>
        <w:tabs>
          <w:tab w:val="left" w:pos="1077"/>
        </w:tabs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31C9F" w:rsidRDefault="00231C9F" w:rsidP="00231C9F">
      <w:pPr>
        <w:pStyle w:val="4"/>
        <w:shd w:val="clear" w:color="auto" w:fill="auto"/>
        <w:tabs>
          <w:tab w:val="left" w:pos="1077"/>
          <w:tab w:val="left" w:pos="6379"/>
        </w:tabs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Т.С. Кириллова</w:t>
      </w:r>
    </w:p>
    <w:p w:rsidR="00231C9F" w:rsidRDefault="00231C9F" w:rsidP="00231C9F">
      <w:pPr>
        <w:ind w:firstLine="567"/>
      </w:pPr>
    </w:p>
    <w:p w:rsidR="00231C9F" w:rsidRDefault="00231C9F" w:rsidP="00231C9F">
      <w:pPr>
        <w:ind w:firstLine="567"/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31C9F">
        <w:rPr>
          <w:rFonts w:ascii="Times New Roman" w:hAnsi="Times New Roman" w:cs="Times New Roman"/>
          <w:sz w:val="28"/>
          <w:szCs w:val="28"/>
          <w:u w:val="single"/>
        </w:rPr>
        <w:t>№ 103</w:t>
      </w: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31C9F" w:rsidRPr="00231C9F" w:rsidRDefault="00231C9F" w:rsidP="00231C9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line="317" w:lineRule="exact"/>
        <w:ind w:right="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line="317" w:lineRule="exact"/>
        <w:ind w:right="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 Предоставление муниципального имущества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after="554" w:line="317" w:lineRule="exact"/>
        <w:ind w:right="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во временное владение и пользование "</w:t>
      </w:r>
    </w:p>
    <w:p w:rsidR="0057526A" w:rsidRPr="00717DE5" w:rsidRDefault="0057526A" w:rsidP="0057526A">
      <w:pPr>
        <w:pStyle w:val="20"/>
        <w:keepNext/>
        <w:keepLines/>
        <w:shd w:val="clear" w:color="auto" w:fill="auto"/>
        <w:tabs>
          <w:tab w:val="left" w:pos="0"/>
        </w:tabs>
        <w:spacing w:after="318" w:line="30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717DE5">
        <w:rPr>
          <w:rStyle w:val="215pt"/>
          <w:rFonts w:ascii="Times New Roman" w:hAnsi="Times New Roman" w:cs="Times New Roman"/>
          <w:i w:val="0"/>
          <w:sz w:val="28"/>
          <w:szCs w:val="28"/>
        </w:rPr>
        <w:t>Договор</w:t>
      </w:r>
      <w:r w:rsidRPr="00717DE5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нежилым помещением</w:t>
      </w:r>
      <w:bookmarkEnd w:id="1"/>
    </w:p>
    <w:p w:rsidR="0057526A" w:rsidRPr="00717DE5" w:rsidRDefault="0057526A" w:rsidP="0057526A">
      <w:pPr>
        <w:pStyle w:val="20"/>
        <w:keepNext/>
        <w:keepLines/>
        <w:shd w:val="clear" w:color="auto" w:fill="auto"/>
        <w:tabs>
          <w:tab w:val="left" w:pos="0"/>
          <w:tab w:val="right" w:pos="5627"/>
          <w:tab w:val="center" w:pos="6126"/>
          <w:tab w:val="right" w:pos="7086"/>
        </w:tabs>
        <w:spacing w:after="274" w:line="23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717DE5">
        <w:rPr>
          <w:rFonts w:ascii="Times New Roman" w:hAnsi="Times New Roman" w:cs="Times New Roman"/>
          <w:sz w:val="28"/>
          <w:szCs w:val="28"/>
        </w:rPr>
        <w:t>[место заключения договор]</w:t>
      </w:r>
      <w:r w:rsidRPr="00717D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7DE5">
        <w:rPr>
          <w:rFonts w:ascii="Times New Roman" w:hAnsi="Times New Roman" w:cs="Times New Roman"/>
          <w:sz w:val="28"/>
          <w:szCs w:val="28"/>
        </w:rPr>
        <w:t>[число,</w:t>
      </w:r>
      <w:r w:rsidRPr="00717DE5">
        <w:rPr>
          <w:rFonts w:ascii="Times New Roman" w:hAnsi="Times New Roman" w:cs="Times New Roman"/>
          <w:sz w:val="28"/>
          <w:szCs w:val="28"/>
        </w:rPr>
        <w:tab/>
        <w:t>месяц,</w:t>
      </w:r>
      <w:r w:rsidRPr="00717DE5">
        <w:rPr>
          <w:rFonts w:ascii="Times New Roman" w:hAnsi="Times New Roman" w:cs="Times New Roman"/>
          <w:sz w:val="28"/>
          <w:szCs w:val="28"/>
        </w:rPr>
        <w:tab/>
        <w:t>год]</w:t>
      </w:r>
      <w:bookmarkEnd w:id="2"/>
    </w:p>
    <w:p w:rsidR="0057526A" w:rsidRPr="00717DE5" w:rsidRDefault="0057526A" w:rsidP="0057526A">
      <w:pPr>
        <w:tabs>
          <w:tab w:val="left" w:pos="0"/>
        </w:tabs>
        <w:spacing w:line="326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(Ф.И.О./наименование], </w:t>
      </w:r>
      <w:r w:rsidRPr="00717DE5">
        <w:rPr>
          <w:rStyle w:val="51"/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717DE5">
        <w:rPr>
          <w:rStyle w:val="51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17DE5">
        <w:rPr>
          <w:rStyle w:val="51"/>
          <w:rFonts w:ascii="Times New Roman" w:hAnsi="Times New Roman" w:cs="Times New Roman"/>
          <w:sz w:val="28"/>
          <w:szCs w:val="28"/>
        </w:rPr>
        <w:t>ое</w:t>
      </w:r>
      <w:proofErr w:type="spellEnd"/>
      <w:r w:rsidRPr="00717DE5">
        <w:rPr>
          <w:rStyle w:val="51"/>
          <w:rFonts w:ascii="Times New Roman" w:hAnsi="Times New Roman" w:cs="Times New Roman"/>
          <w:sz w:val="28"/>
          <w:szCs w:val="28"/>
        </w:rPr>
        <w:t xml:space="preserve">) в дальнейшем "Ссудодатель", в лице </w:t>
      </w:r>
      <w:r w:rsidRPr="00717DE5">
        <w:rPr>
          <w:rFonts w:ascii="Times New Roman" w:hAnsi="Times New Roman" w:cs="Times New Roman"/>
          <w:sz w:val="28"/>
          <w:szCs w:val="28"/>
        </w:rPr>
        <w:t xml:space="preserve">(должность, Ф. И. О.], действующего </w:t>
      </w:r>
      <w:r w:rsidRPr="00717DE5">
        <w:rPr>
          <w:rStyle w:val="51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717DE5">
        <w:rPr>
          <w:rFonts w:ascii="Times New Roman" w:hAnsi="Times New Roman" w:cs="Times New Roman"/>
          <w:sz w:val="28"/>
          <w:szCs w:val="28"/>
        </w:rPr>
        <w:t xml:space="preserve">[Устава, положении, доверенности], </w:t>
      </w:r>
      <w:r w:rsidRPr="00717DE5">
        <w:rPr>
          <w:rStyle w:val="51"/>
          <w:rFonts w:ascii="Times New Roman" w:hAnsi="Times New Roman" w:cs="Times New Roman"/>
          <w:sz w:val="28"/>
          <w:szCs w:val="28"/>
        </w:rPr>
        <w:t>с одной стороны и Ф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. И. О./наименование], </w:t>
      </w:r>
      <w:r w:rsidRPr="00717DE5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717DE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17DE5">
        <w:rPr>
          <w:rFonts w:ascii="Times New Roman" w:hAnsi="Times New Roman" w:cs="Times New Roman"/>
          <w:sz w:val="28"/>
          <w:szCs w:val="28"/>
        </w:rPr>
        <w:t xml:space="preserve">) в дальнейшем "Ссудополучатель", в лице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(должность, Ф.И.О.],  </w:t>
      </w:r>
      <w:r w:rsidRPr="00717D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[Устава, положения, доверенности], с </w:t>
      </w:r>
      <w:r w:rsidRPr="00717DE5">
        <w:rPr>
          <w:rFonts w:ascii="Times New Roman" w:hAnsi="Times New Roman" w:cs="Times New Roman"/>
          <w:sz w:val="28"/>
          <w:szCs w:val="28"/>
        </w:rPr>
        <w:t xml:space="preserve">другой стороны, а вместе именуемые </w:t>
      </w:r>
      <w:r w:rsidRPr="00717DE5">
        <w:rPr>
          <w:rStyle w:val="3"/>
          <w:rFonts w:ascii="Times New Roman" w:hAnsi="Times New Roman" w:cs="Times New Roman"/>
          <w:sz w:val="28"/>
          <w:szCs w:val="28"/>
        </w:rPr>
        <w:t>«Стороны»,</w:t>
      </w:r>
      <w:r w:rsidRPr="00717DE5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57526A" w:rsidRPr="00717DE5" w:rsidRDefault="0057526A" w:rsidP="0057526A">
      <w:pPr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  <w:tab w:val="left" w:pos="637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1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17DE5">
        <w:rPr>
          <w:rFonts w:ascii="Times New Roman" w:hAnsi="Times New Roman" w:cs="Times New Roman"/>
          <w:sz w:val="28"/>
          <w:szCs w:val="28"/>
        </w:rPr>
        <w:t xml:space="preserve"> настоящему договору Ссудодатель передает в безвозмездное временное пользование Ссудополучателю имущество, а Ссудополучатель обязуется вернуть это имущество в том состоянии, в каком он его получил, с уметом нормального износа.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  <w:tab w:val="left" w:pos="637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17DE5">
        <w:rPr>
          <w:rFonts w:ascii="Times New Roman" w:hAnsi="Times New Roman" w:cs="Times New Roman"/>
          <w:sz w:val="28"/>
          <w:szCs w:val="28"/>
        </w:rPr>
        <w:t xml:space="preserve">Объектом ссуды являемся нежилое помещение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>[указать назначение помещения]</w:t>
      </w:r>
      <w:r w:rsidRPr="00717DE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>[</w:t>
      </w:r>
      <w:proofErr w:type="gramStart"/>
      <w:r w:rsidRPr="00717DE5">
        <w:rPr>
          <w:rStyle w:val="1"/>
          <w:rFonts w:ascii="Times New Roman" w:hAnsi="Times New Roman" w:cs="Times New Roman"/>
          <w:sz w:val="28"/>
          <w:szCs w:val="28"/>
        </w:rPr>
        <w:t>м</w:t>
      </w:r>
      <w:proofErr w:type="gramEnd"/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 кв.] </w:t>
      </w:r>
      <w:r w:rsidRPr="00717DE5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>[вписать нужное]</w:t>
      </w:r>
    </w:p>
    <w:p w:rsidR="0057526A" w:rsidRPr="00717DE5" w:rsidRDefault="0057526A" w:rsidP="0057526A">
      <w:pPr>
        <w:tabs>
          <w:tab w:val="left" w:pos="0"/>
          <w:tab w:val="left" w:pos="637"/>
        </w:tabs>
        <w:spacing w:after="289" w:line="31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(далее по тексту «Помещение»).</w:t>
      </w:r>
    </w:p>
    <w:p w:rsidR="0057526A" w:rsidRPr="00717DE5" w:rsidRDefault="0057526A" w:rsidP="0057526A">
      <w:pPr>
        <w:tabs>
          <w:tab w:val="left" w:pos="0"/>
          <w:tab w:val="left" w:pos="637"/>
        </w:tabs>
        <w:spacing w:after="289" w:line="31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1.3.Помещение предоставляется с целью размещения в нем [вписать нужное].</w:t>
      </w:r>
    </w:p>
    <w:p w:rsidR="0057526A" w:rsidRPr="00717DE5" w:rsidRDefault="0057526A" w:rsidP="0057526A">
      <w:pPr>
        <w:pStyle w:val="20"/>
        <w:keepNext/>
        <w:keepLines/>
        <w:shd w:val="clear" w:color="auto" w:fill="auto"/>
        <w:tabs>
          <w:tab w:val="left" w:pos="0"/>
          <w:tab w:val="left" w:pos="272"/>
        </w:tabs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717DE5">
        <w:rPr>
          <w:rFonts w:ascii="Times New Roman" w:hAnsi="Times New Roman" w:cs="Times New Roman"/>
          <w:sz w:val="28"/>
          <w:szCs w:val="28"/>
        </w:rPr>
        <w:t>2.Права и обязанности сторон</w:t>
      </w:r>
      <w:bookmarkEnd w:id="3"/>
    </w:p>
    <w:p w:rsidR="0057526A" w:rsidRPr="00717DE5" w:rsidRDefault="0057526A" w:rsidP="0057526A">
      <w:pPr>
        <w:pStyle w:val="5"/>
        <w:shd w:val="clear" w:color="auto" w:fill="auto"/>
        <w:tabs>
          <w:tab w:val="left" w:pos="0"/>
          <w:tab w:val="left" w:pos="272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2.1 Ссудодатель обязан предоставить Ссудополучателю. Помещение в состоянии, соответствующем условиям настоящего договора и его назначению, со всеми относящимися к нему документами.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  <w:tab w:val="left" w:pos="637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2.2.Ссудодатель имеет право потребовать расторжения договора и возмещения убытков в случае, если Ссудополучатель пользуется Помещением не в соответствии с условиями Договора или его назначением. </w:t>
      </w:r>
    </w:p>
    <w:p w:rsidR="0057526A" w:rsidRPr="00717DE5" w:rsidRDefault="0057526A" w:rsidP="0057526A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637"/>
        </w:tabs>
        <w:spacing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Ссудополучатель обязан:</w:t>
      </w:r>
    </w:p>
    <w:p w:rsidR="0057526A" w:rsidRPr="00717DE5" w:rsidRDefault="0057526A" w:rsidP="0057526A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813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Пользоваться Помещением в соответствии с условиями настоящего договора и в соответствии с его назначением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526A" w:rsidRPr="00717DE5" w:rsidRDefault="0057526A" w:rsidP="0057526A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813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  <w:sectPr w:rsidR="0057526A" w:rsidRPr="00717DE5" w:rsidSect="00231C9F">
          <w:footerReference w:type="default" r:id="rId7"/>
          <w:pgSz w:w="11906" w:h="16838"/>
          <w:pgMar w:top="1134" w:right="849" w:bottom="1134" w:left="79" w:header="0" w:footer="3" w:gutter="1056"/>
          <w:cols w:space="720"/>
          <w:noEndnote/>
          <w:docGrid w:linePitch="360"/>
        </w:sectPr>
      </w:pPr>
      <w:r w:rsidRPr="00717DE5">
        <w:rPr>
          <w:rFonts w:ascii="Times New Roman" w:hAnsi="Times New Roman" w:cs="Times New Roman"/>
          <w:sz w:val="28"/>
          <w:szCs w:val="28"/>
        </w:rPr>
        <w:t>Поддерживать Помещение, полученное в безвозмездное пользование, в надлежащем состоянии, включал осуществление текущего и капитального ремонта, и нести все расходы на его содержание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line="312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Style w:val="8pt-1pt"/>
          <w:rFonts w:ascii="Times New Roman" w:hAnsi="Times New Roman" w:cs="Times New Roman"/>
          <w:i w:val="0"/>
          <w:sz w:val="28"/>
          <w:szCs w:val="28"/>
        </w:rPr>
        <w:lastRenderedPageBreak/>
        <w:t>2.3.3.</w:t>
      </w:r>
      <w:r w:rsidRPr="00717DE5">
        <w:rPr>
          <w:rFonts w:ascii="Times New Roman" w:hAnsi="Times New Roman" w:cs="Times New Roman"/>
          <w:sz w:val="28"/>
          <w:szCs w:val="28"/>
        </w:rPr>
        <w:t xml:space="preserve"> При прекращении настоящего договора вернуть Ссудодателю  Помещение  в том состоянии, в котором он его подучил, с учетом нормального износа.</w:t>
      </w:r>
    </w:p>
    <w:p w:rsidR="0057526A" w:rsidRPr="00717DE5" w:rsidRDefault="0057526A" w:rsidP="0057526A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983"/>
        </w:tabs>
        <w:spacing w:line="312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Обеспечивать своевременное, выполнение требований пожарной безопасности, предписаний, постановлений и иных законных требований государственных инспекторов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по </w:t>
      </w:r>
      <w:r w:rsidRPr="00717DE5">
        <w:rPr>
          <w:rFonts w:ascii="Times New Roman" w:hAnsi="Times New Roman" w:cs="Times New Roman"/>
          <w:sz w:val="28"/>
          <w:szCs w:val="28"/>
        </w:rPr>
        <w:t>пожарному надзору.</w:t>
      </w:r>
    </w:p>
    <w:p w:rsidR="0057526A" w:rsidRPr="00717DE5" w:rsidRDefault="0057526A" w:rsidP="0057526A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710"/>
        </w:tabs>
        <w:spacing w:line="31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Ссудополучатель имеет право: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2.4.1. С согласия, Ссудодателя производить улучшения Помещения;</w:t>
      </w:r>
    </w:p>
    <w:p w:rsidR="0057526A" w:rsidRPr="00717DE5" w:rsidRDefault="0057526A" w:rsidP="0057526A">
      <w:pPr>
        <w:pStyle w:val="5"/>
        <w:numPr>
          <w:ilvl w:val="0"/>
          <w:numId w:val="7"/>
        </w:numPr>
        <w:shd w:val="clear" w:color="auto" w:fill="auto"/>
        <w:tabs>
          <w:tab w:val="left" w:pos="0"/>
          <w:tab w:val="left" w:pos="983"/>
        </w:tabs>
        <w:spacing w:after="300" w:line="322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После прекращения настоящего договора получить возмещение стоимости, улучшений Помещения, 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>не отделимых</w:t>
      </w:r>
      <w:proofErr w:type="gramEnd"/>
      <w:r w:rsidRPr="00717DE5">
        <w:rPr>
          <w:rFonts w:ascii="Times New Roman" w:hAnsi="Times New Roman" w:cs="Times New Roman"/>
          <w:sz w:val="28"/>
          <w:szCs w:val="28"/>
        </w:rPr>
        <w:t xml:space="preserve"> без вреда для него, произведенных за счет собственных средств и с согласия Ссудодателя.</w:t>
      </w:r>
    </w:p>
    <w:p w:rsidR="0057526A" w:rsidRPr="00717DE5" w:rsidRDefault="0057526A" w:rsidP="0057526A">
      <w:pPr>
        <w:tabs>
          <w:tab w:val="left" w:pos="0"/>
          <w:tab w:val="left" w:pos="339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3.Срок  договора</w:t>
      </w:r>
    </w:p>
    <w:p w:rsidR="0057526A" w:rsidRPr="00717DE5" w:rsidRDefault="0057526A" w:rsidP="0057526A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710"/>
        </w:tabs>
        <w:spacing w:line="322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Безвозмездное пользование Помещением осуществляется в течение [срок] с момента его принятия Ссудополучателем.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  <w:tab w:val="left" w:pos="8308"/>
        </w:tabs>
        <w:spacing w:after="296" w:line="322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3.2. Если Ссудополучатель продолжает пользоваться Помещением после 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DE5">
        <w:rPr>
          <w:rFonts w:ascii="Times New Roman" w:hAnsi="Times New Roman" w:cs="Times New Roman"/>
          <w:sz w:val="28"/>
          <w:szCs w:val="28"/>
        </w:rPr>
        <w:t>рока действия договора при отсутствии возражений со стороны Ссудодателя, договор считается возобновленным на тех же условиях на неопределенный срок.</w:t>
      </w:r>
      <w:r w:rsidRPr="00717DE5">
        <w:rPr>
          <w:rFonts w:ascii="Times New Roman" w:hAnsi="Times New Roman" w:cs="Times New Roman"/>
          <w:sz w:val="28"/>
          <w:szCs w:val="28"/>
        </w:rPr>
        <w:tab/>
      </w:r>
    </w:p>
    <w:p w:rsidR="0057526A" w:rsidRPr="00717DE5" w:rsidRDefault="0057526A" w:rsidP="0057526A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339"/>
        </w:tabs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  <w:tab w:val="left" w:pos="177"/>
          <w:tab w:val="left" w:pos="710"/>
        </w:tabs>
        <w:spacing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4.1.Ссудополучатель несет риск случайной гибели или случайного повреждения полученного в безвозмездное пользование Помещения.</w:t>
      </w:r>
    </w:p>
    <w:p w:rsidR="0057526A" w:rsidRPr="00717DE5" w:rsidRDefault="0057526A" w:rsidP="0057526A">
      <w:pPr>
        <w:pStyle w:val="5"/>
        <w:numPr>
          <w:ilvl w:val="1"/>
          <w:numId w:val="14"/>
        </w:numPr>
        <w:shd w:val="clear" w:color="auto" w:fill="auto"/>
        <w:tabs>
          <w:tab w:val="left" w:pos="0"/>
        </w:tabs>
        <w:spacing w:line="326" w:lineRule="exact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Ссудополучатель обязан возместить Ссудодателю убытки (реальный ущерб), причиненный задержкой возврата Помещения. </w:t>
      </w:r>
    </w:p>
    <w:p w:rsidR="0057526A" w:rsidRPr="00717DE5" w:rsidRDefault="0057526A" w:rsidP="0057526A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710"/>
        </w:tabs>
        <w:spacing w:line="326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В случае использования Помещения не в соответствии с условиями настоящего договора или его целевым назначением Ссудополучатель выплачивает Ссудодателю штраф в размере [сумма] и возмещает все </w:t>
      </w:r>
      <w:r w:rsidRPr="00717DE5">
        <w:rPr>
          <w:rStyle w:val="3"/>
          <w:rFonts w:ascii="Times New Roman" w:hAnsi="Times New Roman" w:cs="Times New Roman"/>
          <w:sz w:val="28"/>
          <w:szCs w:val="28"/>
        </w:rPr>
        <w:t>причиненные</w:t>
      </w:r>
      <w:r w:rsidRPr="00717DE5">
        <w:rPr>
          <w:rFonts w:ascii="Times New Roman" w:hAnsi="Times New Roman" w:cs="Times New Roman"/>
          <w:sz w:val="28"/>
          <w:szCs w:val="28"/>
        </w:rPr>
        <w:t xml:space="preserve"> эт</w:t>
      </w:r>
      <w:r w:rsidRPr="00717DE5">
        <w:rPr>
          <w:rStyle w:val="3"/>
          <w:rFonts w:ascii="Times New Roman" w:hAnsi="Times New Roman" w:cs="Times New Roman"/>
          <w:sz w:val="28"/>
          <w:szCs w:val="28"/>
        </w:rPr>
        <w:t>им</w:t>
      </w:r>
      <w:r w:rsidRPr="00717DE5">
        <w:rPr>
          <w:rFonts w:ascii="Times New Roman" w:hAnsi="Times New Roman" w:cs="Times New Roman"/>
          <w:sz w:val="28"/>
          <w:szCs w:val="28"/>
        </w:rPr>
        <w:t xml:space="preserve"> убытки (реальный ущерб).</w:t>
      </w:r>
    </w:p>
    <w:p w:rsidR="0057526A" w:rsidRPr="00717DE5" w:rsidRDefault="0057526A" w:rsidP="0057526A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710"/>
        </w:tabs>
        <w:spacing w:after="296" w:line="326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Ссудодатель отвечает за недостатки Помещения, которые он умышленно или по грубой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неосторожности, </w:t>
      </w:r>
      <w:r w:rsidRPr="00717DE5">
        <w:rPr>
          <w:rFonts w:ascii="Times New Roman" w:hAnsi="Times New Roman" w:cs="Times New Roman"/>
          <w:sz w:val="28"/>
          <w:szCs w:val="28"/>
        </w:rPr>
        <w:t>не оговорил при заключении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7DE5">
        <w:rPr>
          <w:rFonts w:ascii="Times New Roman" w:hAnsi="Times New Roman" w:cs="Times New Roman"/>
          <w:sz w:val="28"/>
          <w:szCs w:val="28"/>
        </w:rPr>
        <w:t xml:space="preserve">настоящего договора. При обнаружении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таких </w:t>
      </w:r>
      <w:r w:rsidRPr="00717DE5">
        <w:rPr>
          <w:rFonts w:ascii="Times New Roman" w:hAnsi="Times New Roman" w:cs="Times New Roman"/>
          <w:sz w:val="28"/>
          <w:szCs w:val="28"/>
        </w:rPr>
        <w:t xml:space="preserve">недостатков Ссудополучатель 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717DE5">
        <w:rPr>
          <w:rFonts w:ascii="Times New Roman" w:hAnsi="Times New Roman" w:cs="Times New Roman"/>
          <w:sz w:val="28"/>
          <w:szCs w:val="28"/>
        </w:rPr>
        <w:t xml:space="preserve"> но своему выбору потребовать от Ссудодателя безвозмездного устранения недостатков или возмещения своих расходов на их устранение либо досрочного расторжения настоящего договора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717DE5">
        <w:rPr>
          <w:rFonts w:ascii="Times New Roman" w:hAnsi="Times New Roman" w:cs="Times New Roman"/>
          <w:sz w:val="28"/>
          <w:szCs w:val="28"/>
        </w:rPr>
        <w:t>возмещения понесенного им реального ущерба.</w:t>
      </w:r>
    </w:p>
    <w:p w:rsidR="0057526A" w:rsidRPr="00717DE5" w:rsidRDefault="0057526A" w:rsidP="0057526A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before="0" w:line="331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717DE5">
        <w:rPr>
          <w:rFonts w:ascii="Times New Roman" w:hAnsi="Times New Roman" w:cs="Times New Roman"/>
          <w:sz w:val="28"/>
          <w:szCs w:val="28"/>
        </w:rPr>
        <w:t>Прекращение договора</w:t>
      </w:r>
      <w:bookmarkEnd w:id="4"/>
    </w:p>
    <w:p w:rsidR="0057526A" w:rsidRPr="00717DE5" w:rsidRDefault="0057526A" w:rsidP="0057526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710"/>
          <w:tab w:val="left" w:pos="4329"/>
        </w:tabs>
        <w:spacing w:line="331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Ссудодатель вправе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потребовать досрочного </w:t>
      </w:r>
      <w:r w:rsidRPr="00717DE5">
        <w:rPr>
          <w:rFonts w:ascii="Times New Roman" w:hAnsi="Times New Roman" w:cs="Times New Roman"/>
          <w:sz w:val="28"/>
          <w:szCs w:val="28"/>
        </w:rPr>
        <w:t>расторжения договора в случаях, когда Ссудополучатель:</w:t>
      </w:r>
      <w:r w:rsidRPr="00717DE5">
        <w:rPr>
          <w:rFonts w:ascii="Times New Roman" w:hAnsi="Times New Roman" w:cs="Times New Roman"/>
          <w:sz w:val="28"/>
          <w:szCs w:val="28"/>
        </w:rPr>
        <w:tab/>
        <w:t>.</w:t>
      </w:r>
    </w:p>
    <w:p w:rsidR="0057526A" w:rsidRPr="00717DE5" w:rsidRDefault="0057526A" w:rsidP="0057526A">
      <w:pPr>
        <w:tabs>
          <w:tab w:val="left" w:pos="0"/>
        </w:tabs>
        <w:spacing w:line="33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DE5">
        <w:rPr>
          <w:rStyle w:val="51"/>
          <w:rFonts w:ascii="Times New Roman" w:hAnsi="Times New Roman" w:cs="Times New Roman"/>
          <w:sz w:val="28"/>
          <w:szCs w:val="28"/>
        </w:rPr>
        <w:t xml:space="preserve">-использует </w:t>
      </w:r>
      <w:r w:rsidRPr="00717DE5">
        <w:rPr>
          <w:rFonts w:ascii="Times New Roman" w:hAnsi="Times New Roman" w:cs="Times New Roman"/>
          <w:sz w:val="28"/>
          <w:szCs w:val="28"/>
        </w:rPr>
        <w:t xml:space="preserve">Помещение не  </w:t>
      </w:r>
      <w:r w:rsidRPr="00717DE5">
        <w:rPr>
          <w:rStyle w:val="51"/>
          <w:rFonts w:ascii="Times New Roman" w:hAnsi="Times New Roman" w:cs="Times New Roman"/>
          <w:sz w:val="28"/>
          <w:szCs w:val="28"/>
        </w:rPr>
        <w:t xml:space="preserve">в </w:t>
      </w:r>
      <w:r w:rsidRPr="00717DE5">
        <w:rPr>
          <w:rFonts w:ascii="Times New Roman" w:hAnsi="Times New Roman" w:cs="Times New Roman"/>
          <w:sz w:val="28"/>
          <w:szCs w:val="28"/>
        </w:rPr>
        <w:t xml:space="preserve">соответствии, </w:t>
      </w:r>
      <w:r w:rsidRPr="00717DE5">
        <w:rPr>
          <w:rStyle w:val="51"/>
          <w:rFonts w:ascii="Times New Roman" w:hAnsi="Times New Roman" w:cs="Times New Roman"/>
          <w:sz w:val="28"/>
          <w:szCs w:val="28"/>
        </w:rPr>
        <w:t xml:space="preserve">с договором или </w:t>
      </w:r>
      <w:r w:rsidRPr="00717DE5">
        <w:rPr>
          <w:rFonts w:ascii="Times New Roman" w:hAnsi="Times New Roman" w:cs="Times New Roman"/>
          <w:sz w:val="28"/>
          <w:szCs w:val="28"/>
        </w:rPr>
        <w:t>назначением</w:t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line="331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Помещения;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339"/>
        </w:tabs>
        <w:spacing w:line="331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не выполняет обязанностей по поддержанию Помещения в надлежащем состоянии или его содержанию;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339"/>
        </w:tabs>
        <w:spacing w:line="331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существенно ухудшает состояние Помещения;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339"/>
        </w:tabs>
        <w:spacing w:line="331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без согласия Ссудодателя передал Помещение третьему лицу.</w:t>
      </w:r>
    </w:p>
    <w:p w:rsidR="0057526A" w:rsidRPr="00717DE5" w:rsidRDefault="0057526A" w:rsidP="0057526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598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lastRenderedPageBreak/>
        <w:t>Ссудополучатель вправе требовать досрочного расторжения настоящего договора: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298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298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если Помещение в силу обстоятельств, за которые он не отвечает, окажется и 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17DE5">
        <w:rPr>
          <w:rFonts w:ascii="Times New Roman" w:hAnsi="Times New Roman" w:cs="Times New Roman"/>
          <w:sz w:val="28"/>
          <w:szCs w:val="28"/>
        </w:rPr>
        <w:t>, непригодном для использования;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298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если при заключении договора Ссудодатель не предупредил его о правах третьих лиц на передаваемое </w:t>
      </w:r>
      <w:r w:rsidRPr="00717DE5">
        <w:rPr>
          <w:rStyle w:val="3"/>
          <w:rFonts w:ascii="Times New Roman" w:hAnsi="Times New Roman" w:cs="Times New Roman"/>
          <w:sz w:val="28"/>
          <w:szCs w:val="28"/>
        </w:rPr>
        <w:t>Помещение;</w:t>
      </w:r>
    </w:p>
    <w:p w:rsidR="0057526A" w:rsidRPr="00717DE5" w:rsidRDefault="0057526A" w:rsidP="0057526A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298"/>
        </w:tabs>
        <w:spacing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Style w:val="3"/>
          <w:rFonts w:ascii="Times New Roman" w:hAnsi="Times New Roman" w:cs="Times New Roman"/>
          <w:sz w:val="28"/>
          <w:szCs w:val="28"/>
        </w:rPr>
        <w:t>при</w:t>
      </w:r>
      <w:r w:rsidRPr="00717DE5">
        <w:rPr>
          <w:rFonts w:ascii="Times New Roman" w:hAnsi="Times New Roman" w:cs="Times New Roman"/>
          <w:sz w:val="28"/>
          <w:szCs w:val="28"/>
        </w:rPr>
        <w:t xml:space="preserve"> неисполнении Ссудодателем обязанности передать Помещение и относящиеся к нему документы.</w:t>
      </w:r>
    </w:p>
    <w:p w:rsidR="0057526A" w:rsidRPr="00717DE5" w:rsidRDefault="0057526A" w:rsidP="0057526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598"/>
        </w:tabs>
        <w:spacing w:after="296"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Каждая из Сторон вправе во всякое время отказаться от договора, известив об этом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другую Сторону </w:t>
      </w:r>
      <w:r w:rsidRPr="00717DE5">
        <w:rPr>
          <w:rFonts w:ascii="Times New Roman" w:hAnsi="Times New Roman" w:cs="Times New Roman"/>
          <w:sz w:val="28"/>
          <w:szCs w:val="28"/>
        </w:rPr>
        <w:t xml:space="preserve">за </w:t>
      </w: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один, </w:t>
      </w:r>
      <w:r w:rsidRPr="00717DE5">
        <w:rPr>
          <w:rFonts w:ascii="Times New Roman" w:hAnsi="Times New Roman" w:cs="Times New Roman"/>
          <w:sz w:val="28"/>
          <w:szCs w:val="28"/>
        </w:rPr>
        <w:t>месяц.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717DE5">
        <w:rPr>
          <w:rFonts w:ascii="Times New Roman" w:hAnsi="Times New Roman" w:cs="Times New Roman"/>
          <w:sz w:val="28"/>
          <w:szCs w:val="28"/>
        </w:rPr>
        <w:tab/>
        <w:t>6. Заключительные положения</w:t>
      </w:r>
      <w:bookmarkEnd w:id="5"/>
    </w:p>
    <w:p w:rsidR="0057526A" w:rsidRPr="00717DE5" w:rsidRDefault="0057526A" w:rsidP="0057526A">
      <w:pPr>
        <w:pStyle w:val="5"/>
        <w:numPr>
          <w:ilvl w:val="0"/>
          <w:numId w:val="12"/>
        </w:numPr>
        <w:shd w:val="clear" w:color="auto" w:fill="auto"/>
        <w:tabs>
          <w:tab w:val="left" w:pos="0"/>
          <w:tab w:val="left" w:pos="598"/>
          <w:tab w:val="left" w:pos="599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Ссудодатель гарантирует, что Помещение, переданное в безвозмездное пользование, не заложено, не арестовано, не обременено правами и не является предметом исков третьих лиц.</w:t>
      </w:r>
      <w:r w:rsidRPr="00717DE5">
        <w:rPr>
          <w:rFonts w:ascii="Times New Roman" w:hAnsi="Times New Roman" w:cs="Times New Roman"/>
          <w:sz w:val="28"/>
          <w:szCs w:val="28"/>
        </w:rPr>
        <w:tab/>
      </w:r>
    </w:p>
    <w:p w:rsidR="0057526A" w:rsidRPr="00717DE5" w:rsidRDefault="0057526A" w:rsidP="0057526A">
      <w:pPr>
        <w:pStyle w:val="5"/>
        <w:shd w:val="clear" w:color="auto" w:fill="auto"/>
        <w:tabs>
          <w:tab w:val="left" w:pos="0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6.2.  Любые изменения и дополнения к настоящему Договору должны быть  оформлены в письменном виде и подписаны Сторонами.</w:t>
      </w:r>
    </w:p>
    <w:p w:rsidR="0057526A" w:rsidRPr="00717DE5" w:rsidRDefault="0057526A" w:rsidP="0057526A">
      <w:pPr>
        <w:pStyle w:val="5"/>
        <w:numPr>
          <w:ilvl w:val="0"/>
          <w:numId w:val="13"/>
        </w:numPr>
        <w:shd w:val="clear" w:color="auto" w:fill="auto"/>
        <w:tabs>
          <w:tab w:val="left" w:pos="0"/>
          <w:tab w:val="left" w:pos="598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Настоящий Договор подписан в двух экземплярах, имеющих одинаковую юридическую силу - по одному для каждой из Сторон.</w:t>
      </w:r>
    </w:p>
    <w:p w:rsidR="0057526A" w:rsidRPr="00717DE5" w:rsidRDefault="0057526A" w:rsidP="0057526A">
      <w:pPr>
        <w:pStyle w:val="5"/>
        <w:numPr>
          <w:ilvl w:val="0"/>
          <w:numId w:val="13"/>
        </w:numPr>
        <w:shd w:val="clear" w:color="auto" w:fill="auto"/>
        <w:tabs>
          <w:tab w:val="left" w:pos="0"/>
          <w:tab w:val="left" w:pos="598"/>
        </w:tabs>
        <w:spacing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передачи Помещения Ссудополучателю.</w:t>
      </w:r>
    </w:p>
    <w:p w:rsidR="0057526A" w:rsidRPr="00717DE5" w:rsidRDefault="0057526A" w:rsidP="0057526A">
      <w:pPr>
        <w:pStyle w:val="5"/>
        <w:numPr>
          <w:ilvl w:val="0"/>
          <w:numId w:val="13"/>
        </w:numPr>
        <w:shd w:val="clear" w:color="auto" w:fill="auto"/>
        <w:tabs>
          <w:tab w:val="left" w:pos="0"/>
          <w:tab w:val="left" w:pos="598"/>
        </w:tabs>
        <w:spacing w:after="304" w:line="326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717DE5">
        <w:rPr>
          <w:rFonts w:ascii="Times New Roman" w:hAnsi="Times New Roman" w:cs="Times New Roman"/>
          <w:sz w:val="28"/>
          <w:szCs w:val="28"/>
        </w:rPr>
        <w:t>7.Реквизиты и подписи сторо</w:t>
      </w:r>
      <w:bookmarkEnd w:id="6"/>
      <w:r w:rsidRPr="00717DE5">
        <w:rPr>
          <w:rFonts w:ascii="Times New Roman" w:hAnsi="Times New Roman" w:cs="Times New Roman"/>
          <w:sz w:val="28"/>
          <w:szCs w:val="28"/>
        </w:rPr>
        <w:t>н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Ссудодатель</w:t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  <w:t>Ссудополучатель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[вписать </w:t>
      </w:r>
      <w:r w:rsidRPr="00717DE5">
        <w:rPr>
          <w:rFonts w:ascii="Times New Roman" w:hAnsi="Times New Roman" w:cs="Times New Roman"/>
          <w:sz w:val="28"/>
          <w:szCs w:val="28"/>
        </w:rPr>
        <w:t>нужное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717DE5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[вписать </w:t>
      </w:r>
      <w:r w:rsidRPr="00717DE5">
        <w:rPr>
          <w:rFonts w:ascii="Times New Roman" w:hAnsi="Times New Roman" w:cs="Times New Roman"/>
          <w:sz w:val="28"/>
          <w:szCs w:val="28"/>
        </w:rPr>
        <w:t>нужное ]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 xml:space="preserve">[ Ф.И.О., подпись]                                                      </w:t>
      </w:r>
      <w:proofErr w:type="gramStart"/>
      <w:r w:rsidRPr="00717DE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17DE5">
        <w:rPr>
          <w:rFonts w:ascii="Times New Roman" w:hAnsi="Times New Roman" w:cs="Times New Roman"/>
          <w:sz w:val="28"/>
          <w:szCs w:val="28"/>
        </w:rPr>
        <w:t>Ф.И.О., подпись]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17DE5">
        <w:rPr>
          <w:rFonts w:ascii="Times New Roman" w:hAnsi="Times New Roman" w:cs="Times New Roman"/>
          <w:sz w:val="28"/>
          <w:szCs w:val="28"/>
        </w:rPr>
        <w:t>М.П.</w:t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</w:r>
      <w:r w:rsidRPr="00717DE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57526A" w:rsidRPr="00717DE5" w:rsidRDefault="0057526A" w:rsidP="0057526A">
      <w:pPr>
        <w:pStyle w:val="11"/>
        <w:keepNext/>
        <w:keepLines/>
        <w:shd w:val="clear" w:color="auto" w:fill="auto"/>
        <w:tabs>
          <w:tab w:val="left" w:pos="0"/>
          <w:tab w:val="left" w:pos="298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56E56" w:rsidRDefault="00656E56" w:rsidP="0057526A">
      <w:pPr>
        <w:ind w:firstLine="567"/>
      </w:pPr>
    </w:p>
    <w:sectPr w:rsidR="00656E56" w:rsidSect="0057526A">
      <w:headerReference w:type="even" r:id="rId8"/>
      <w:headerReference w:type="default" r:id="rId9"/>
      <w:footerReference w:type="default" r:id="rId10"/>
      <w:pgSz w:w="11906" w:h="16838"/>
      <w:pgMar w:top="919" w:right="849" w:bottom="919" w:left="79" w:header="0" w:footer="6" w:gutter="105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B7" w:rsidRDefault="000A26B7" w:rsidP="00B543C7">
      <w:r>
        <w:separator/>
      </w:r>
    </w:p>
  </w:endnote>
  <w:endnote w:type="continuationSeparator" w:id="0">
    <w:p w:rsidR="000A26B7" w:rsidRDefault="000A26B7" w:rsidP="00B5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C1" w:rsidRDefault="000A26B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C1" w:rsidRDefault="000A26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B7" w:rsidRDefault="000A26B7" w:rsidP="00B543C7">
      <w:r>
        <w:separator/>
      </w:r>
    </w:p>
  </w:footnote>
  <w:footnote w:type="continuationSeparator" w:id="0">
    <w:p w:rsidR="000A26B7" w:rsidRDefault="000A26B7" w:rsidP="00B5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C1" w:rsidRDefault="000A26B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C1" w:rsidRDefault="00B543C7">
    <w:pPr>
      <w:rPr>
        <w:sz w:val="2"/>
        <w:szCs w:val="2"/>
      </w:rPr>
    </w:pPr>
    <w:r w:rsidRPr="00B54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1pt;margin-top:27.6pt;width:10.5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64C1" w:rsidRDefault="00770463"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A9E"/>
    <w:multiLevelType w:val="multilevel"/>
    <w:tmpl w:val="94809B54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40C4D"/>
    <w:multiLevelType w:val="multilevel"/>
    <w:tmpl w:val="2B1415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26EA4"/>
    <w:multiLevelType w:val="multilevel"/>
    <w:tmpl w:val="CD52487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A5E01"/>
    <w:multiLevelType w:val="multilevel"/>
    <w:tmpl w:val="514C23A0"/>
    <w:lvl w:ilvl="0">
      <w:start w:val="3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17831"/>
    <w:multiLevelType w:val="multilevel"/>
    <w:tmpl w:val="8A7C4CAA"/>
    <w:lvl w:ilvl="0">
      <w:start w:val="1"/>
      <w:numFmt w:val="decimal"/>
      <w:lvlText w:val="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C66B96"/>
    <w:multiLevelType w:val="multilevel"/>
    <w:tmpl w:val="74207B88"/>
    <w:lvl w:ilvl="0">
      <w:start w:val="2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5D7301"/>
    <w:multiLevelType w:val="multilevel"/>
    <w:tmpl w:val="6A70D8C2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D51AC"/>
    <w:multiLevelType w:val="multilevel"/>
    <w:tmpl w:val="008084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80277F"/>
    <w:multiLevelType w:val="multilevel"/>
    <w:tmpl w:val="DA8E2B1E"/>
    <w:lvl w:ilvl="0">
      <w:start w:val="3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558D7"/>
    <w:multiLevelType w:val="multilevel"/>
    <w:tmpl w:val="E4CAA4F4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77B9F"/>
    <w:multiLevelType w:val="multilevel"/>
    <w:tmpl w:val="B8A89412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D17B9"/>
    <w:multiLevelType w:val="multilevel"/>
    <w:tmpl w:val="8512A94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C10F7"/>
    <w:multiLevelType w:val="multilevel"/>
    <w:tmpl w:val="EDB27AEE"/>
    <w:lvl w:ilvl="0">
      <w:start w:val="2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8636D"/>
    <w:multiLevelType w:val="multilevel"/>
    <w:tmpl w:val="549C520A"/>
    <w:lvl w:ilvl="0">
      <w:start w:val="4"/>
      <w:numFmt w:val="decimal"/>
      <w:lvlText w:val="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CE45B7B"/>
    <w:multiLevelType w:val="multilevel"/>
    <w:tmpl w:val="6E682312"/>
    <w:lvl w:ilvl="0">
      <w:start w:val="3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835B9"/>
    <w:multiLevelType w:val="multilevel"/>
    <w:tmpl w:val="8AB0F25C"/>
    <w:lvl w:ilvl="0">
      <w:start w:val="19"/>
      <w:numFmt w:val="decimal"/>
      <w:lvlText w:val="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FD6CF1"/>
    <w:multiLevelType w:val="multilevel"/>
    <w:tmpl w:val="49EA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4018F7"/>
    <w:multiLevelType w:val="multilevel"/>
    <w:tmpl w:val="0802B56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7F7A40"/>
    <w:multiLevelType w:val="multilevel"/>
    <w:tmpl w:val="648CCCF4"/>
    <w:lvl w:ilvl="0">
      <w:start w:val="1"/>
      <w:numFmt w:val="upperRoman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767C14"/>
    <w:multiLevelType w:val="multilevel"/>
    <w:tmpl w:val="9E92C7CE"/>
    <w:lvl w:ilvl="0">
      <w:start w:val="1"/>
      <w:numFmt w:val="decimal"/>
      <w:lvlText w:val="1.10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DF45B9D"/>
    <w:multiLevelType w:val="multilevel"/>
    <w:tmpl w:val="A342C276"/>
    <w:lvl w:ilvl="0">
      <w:start w:val="4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20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  <w:num w:numId="15">
    <w:abstractNumId w:val="16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526A"/>
    <w:rsid w:val="000A26B7"/>
    <w:rsid w:val="00231C9F"/>
    <w:rsid w:val="0057526A"/>
    <w:rsid w:val="00656E56"/>
    <w:rsid w:val="00770463"/>
    <w:rsid w:val="00B543C7"/>
    <w:rsid w:val="00D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2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7526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5"/>
    <w:rsid w:val="0057526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8pt-1pt">
    <w:name w:val="Основной текст + 8 pt;Курсив;Интервал -1 pt"/>
    <w:basedOn w:val="a3"/>
    <w:rsid w:val="0057526A"/>
    <w:rPr>
      <w:i/>
      <w:iCs/>
      <w:color w:val="000000"/>
      <w:spacing w:val="-30"/>
      <w:w w:val="100"/>
      <w:position w:val="0"/>
      <w:sz w:val="16"/>
      <w:szCs w:val="16"/>
      <w:lang w:val="ru-RU"/>
    </w:rPr>
  </w:style>
  <w:style w:type="character" w:customStyle="1" w:styleId="1">
    <w:name w:val="Основной текст1"/>
    <w:basedOn w:val="a3"/>
    <w:rsid w:val="0057526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57526A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rsid w:val="0057526A"/>
    <w:rPr>
      <w:rFonts w:ascii="Segoe UI" w:eastAsia="Segoe UI" w:hAnsi="Segoe UI" w:cs="Segoe UI"/>
      <w:b/>
      <w:bCs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a5">
    <w:name w:val="Колонтитул"/>
    <w:basedOn w:val="a4"/>
    <w:rsid w:val="0057526A"/>
    <w:rPr>
      <w:color w:val="000000"/>
      <w:w w:val="100"/>
      <w:position w:val="0"/>
      <w:lang w:val="ru-RU"/>
    </w:rPr>
  </w:style>
  <w:style w:type="character" w:customStyle="1" w:styleId="215pt">
    <w:name w:val="Заголовок №2 + 15 pt;Курсив"/>
    <w:basedOn w:val="2"/>
    <w:rsid w:val="0057526A"/>
    <w:rPr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50">
    <w:name w:val="Основной текст (5)_"/>
    <w:basedOn w:val="a0"/>
    <w:rsid w:val="005752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0"/>
    <w:rsid w:val="0057526A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 (2)_"/>
    <w:basedOn w:val="a0"/>
    <w:link w:val="220"/>
    <w:rsid w:val="0057526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7526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57526A"/>
    <w:pPr>
      <w:shd w:val="clear" w:color="auto" w:fill="FFFFFF"/>
      <w:spacing w:after="240" w:line="0" w:lineRule="atLeast"/>
      <w:jc w:val="both"/>
      <w:outlineLvl w:val="1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customStyle="1" w:styleId="5">
    <w:name w:val="Основной текст5"/>
    <w:basedOn w:val="a"/>
    <w:link w:val="a3"/>
    <w:rsid w:val="0057526A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57526A"/>
    <w:pPr>
      <w:shd w:val="clear" w:color="auto" w:fill="FFFFFF"/>
      <w:spacing w:before="300" w:line="326" w:lineRule="exact"/>
      <w:jc w:val="both"/>
      <w:outlineLvl w:val="1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57526A"/>
    <w:pPr>
      <w:shd w:val="clear" w:color="auto" w:fill="FFFFFF"/>
      <w:spacing w:before="300" w:line="326" w:lineRule="exact"/>
      <w:jc w:val="both"/>
      <w:outlineLvl w:val="0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3"/>
    <w:locked/>
    <w:rsid w:val="00231C9F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231C9F"/>
    <w:pPr>
      <w:shd w:val="clear" w:color="auto" w:fill="FFFFFF"/>
      <w:spacing w:line="283" w:lineRule="exact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4">
    <w:name w:val="Основной текст4"/>
    <w:basedOn w:val="a"/>
    <w:rsid w:val="00231C9F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character" w:customStyle="1" w:styleId="2-1pt">
    <w:name w:val="Основной текст (2) + Интервал -1 pt"/>
    <w:basedOn w:val="21"/>
    <w:rsid w:val="00231C9F"/>
    <w:rPr>
      <w:color w:val="000000"/>
      <w:spacing w:val="-30"/>
      <w:w w:val="100"/>
      <w:position w:val="0"/>
      <w:lang w:val="ru-RU"/>
    </w:rPr>
  </w:style>
  <w:style w:type="character" w:customStyle="1" w:styleId="3LucidaSansUnicode">
    <w:name w:val="Заголовок №3 + Lucida Sans Unicode"/>
    <w:aliases w:val="11,5 pt"/>
    <w:basedOn w:val="a3"/>
    <w:rsid w:val="00231C9F"/>
    <w:rPr>
      <w:color w:val="000000"/>
      <w:spacing w:val="10"/>
      <w:w w:val="100"/>
      <w:position w:val="0"/>
      <w:sz w:val="21"/>
      <w:szCs w:val="21"/>
      <w:lang w:val="ru-RU"/>
    </w:rPr>
  </w:style>
  <w:style w:type="character" w:customStyle="1" w:styleId="24">
    <w:name w:val="Основной текст2"/>
    <w:basedOn w:val="a3"/>
    <w:rsid w:val="00231C9F"/>
    <w:rPr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1658</Words>
  <Characters>9454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</cp:revision>
  <dcterms:created xsi:type="dcterms:W3CDTF">2015-11-13T09:36:00Z</dcterms:created>
  <dcterms:modified xsi:type="dcterms:W3CDTF">2015-11-16T02:48:00Z</dcterms:modified>
</cp:coreProperties>
</file>